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47" w:rsidRPr="00616806" w:rsidRDefault="00066C86" w:rsidP="00E46B3E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3685540</wp:posOffset>
            </wp:positionH>
            <wp:positionV relativeFrom="paragraph">
              <wp:posOffset>-88900</wp:posOffset>
            </wp:positionV>
            <wp:extent cx="2086610" cy="722630"/>
            <wp:effectExtent l="0" t="0" r="8890" b="127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661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1353185" cy="7239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318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147" w:rsidRPr="00616806" w:rsidRDefault="003F4147" w:rsidP="00E46B3E">
      <w:pPr>
        <w:autoSpaceDE w:val="0"/>
        <w:autoSpaceDN w:val="0"/>
        <w:adjustRightInd w:val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066C86">
        <w:rPr>
          <w:rFonts w:ascii="Times New Roman" w:hAnsi="Times New Roman"/>
          <w:sz w:val="24"/>
          <w:szCs w:val="24"/>
        </w:rPr>
        <w:t>9</w:t>
      </w:r>
      <w:r w:rsidRPr="00616806">
        <w:rPr>
          <w:rFonts w:ascii="Times New Roman" w:hAnsi="Times New Roman"/>
          <w:sz w:val="24"/>
          <w:szCs w:val="24"/>
        </w:rPr>
        <w:t>.</w:t>
      </w:r>
      <w:r w:rsidR="00993CA0">
        <w:rPr>
          <w:rFonts w:ascii="Times New Roman" w:hAnsi="Times New Roman"/>
          <w:sz w:val="24"/>
          <w:szCs w:val="24"/>
        </w:rPr>
        <w:t xml:space="preserve"> </w:t>
      </w:r>
      <w:r w:rsidR="00BD2BC4">
        <w:rPr>
          <w:rFonts w:ascii="Times New Roman" w:hAnsi="Times New Roman"/>
          <w:sz w:val="24"/>
          <w:szCs w:val="24"/>
        </w:rPr>
        <w:t>ledna</w:t>
      </w:r>
      <w:r w:rsidR="00993CA0">
        <w:rPr>
          <w:rFonts w:ascii="Times New Roman" w:hAnsi="Times New Roman"/>
          <w:sz w:val="24"/>
          <w:szCs w:val="24"/>
        </w:rPr>
        <w:t xml:space="preserve"> </w:t>
      </w:r>
      <w:r w:rsidRPr="00616806">
        <w:rPr>
          <w:rFonts w:ascii="Times New Roman" w:hAnsi="Times New Roman"/>
          <w:sz w:val="24"/>
          <w:szCs w:val="24"/>
        </w:rPr>
        <w:t>201</w:t>
      </w:r>
      <w:r w:rsidR="00BD2BC4">
        <w:rPr>
          <w:rFonts w:ascii="Times New Roman" w:hAnsi="Times New Roman"/>
          <w:sz w:val="24"/>
          <w:szCs w:val="24"/>
        </w:rPr>
        <w:t>4</w:t>
      </w:r>
    </w:p>
    <w:p w:rsidR="003F4147" w:rsidRPr="00616806" w:rsidRDefault="003F4147" w:rsidP="00E46B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147" w:rsidRPr="00616806" w:rsidRDefault="00C25648" w:rsidP="00E46B3E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Tisková</w:t>
      </w:r>
      <w:r w:rsidR="008930E3">
        <w:rPr>
          <w:rFonts w:ascii="Times New Roman" w:hAnsi="Times New Roman"/>
          <w:b/>
          <w:bCs/>
          <w:sz w:val="28"/>
          <w:szCs w:val="24"/>
        </w:rPr>
        <w:t xml:space="preserve"> </w:t>
      </w:r>
      <w:r>
        <w:rPr>
          <w:rFonts w:ascii="Times New Roman" w:hAnsi="Times New Roman"/>
          <w:b/>
          <w:bCs/>
          <w:sz w:val="28"/>
          <w:szCs w:val="24"/>
        </w:rPr>
        <w:t>z</w:t>
      </w:r>
      <w:r w:rsidR="003F4147" w:rsidRPr="00616806">
        <w:rPr>
          <w:rFonts w:ascii="Times New Roman" w:hAnsi="Times New Roman"/>
          <w:b/>
          <w:bCs/>
          <w:sz w:val="28"/>
          <w:szCs w:val="24"/>
        </w:rPr>
        <w:t>práva</w:t>
      </w:r>
    </w:p>
    <w:p w:rsidR="003F4147" w:rsidRPr="00616806" w:rsidRDefault="003F4147" w:rsidP="00E46B3E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4147" w:rsidRPr="00616806" w:rsidRDefault="00BD2BC4" w:rsidP="004E523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Vedení ERÚ přivítalo aktivitu ČFA</w:t>
      </w:r>
      <w:r w:rsidR="00B23EA7">
        <w:rPr>
          <w:rFonts w:ascii="Times New Roman" w:hAnsi="Times New Roman"/>
          <w:b/>
          <w:sz w:val="24"/>
          <w:szCs w:val="24"/>
        </w:rPr>
        <w:t xml:space="preserve"> v oblasti licencí</w:t>
      </w:r>
      <w:r w:rsidR="008930E3">
        <w:rPr>
          <w:rFonts w:ascii="Times New Roman" w:hAnsi="Times New Roman"/>
          <w:b/>
          <w:sz w:val="24"/>
          <w:szCs w:val="24"/>
        </w:rPr>
        <w:t xml:space="preserve"> </w:t>
      </w:r>
      <w:r w:rsidR="00B35754">
        <w:rPr>
          <w:rFonts w:ascii="Times New Roman" w:hAnsi="Times New Roman"/>
          <w:b/>
          <w:sz w:val="24"/>
          <w:szCs w:val="24"/>
        </w:rPr>
        <w:t>solárních elektráren</w:t>
      </w:r>
    </w:p>
    <w:p w:rsidR="003F4147" w:rsidRPr="00616806" w:rsidRDefault="003F4147" w:rsidP="004E5234">
      <w:pPr>
        <w:jc w:val="both"/>
        <w:rPr>
          <w:rFonts w:ascii="Times New Roman" w:hAnsi="Times New Roman"/>
          <w:b/>
          <w:sz w:val="24"/>
          <w:szCs w:val="24"/>
        </w:rPr>
      </w:pPr>
    </w:p>
    <w:p w:rsidR="00066C86" w:rsidRDefault="009958CD" w:rsidP="00066C86">
      <w:pPr>
        <w:autoSpaceDE w:val="0"/>
        <w:autoSpaceDN w:val="0"/>
        <w:adjustRightInd w:val="0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  <w:r>
        <w:rPr>
          <w:rFonts w:ascii="Times New Roman" w:hAnsi="Times New Roman"/>
          <w:sz w:val="24"/>
          <w:szCs w:val="24"/>
        </w:rPr>
        <w:tab/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V minulých dnech se uskutečnilo jednání mezi vedením Energetického regulačního</w:t>
      </w:r>
      <w:r w:rsidR="008930E3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úřadu (ERÚ) a České fotovoltaické asociace (ČFA), které se týkalo budoucnosti nefinanční</w:t>
      </w:r>
      <w:r w:rsidR="008930E3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 xml:space="preserve">podpory obnovitelných zdrojů a situaci v oblasti licencí udělených </w:t>
      </w:r>
      <w:proofErr w:type="spellStart"/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fotovoltaickým</w:t>
      </w:r>
      <w:proofErr w:type="spellEnd"/>
      <w:r w:rsidR="00CE5DFC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 xml:space="preserve">elektrárnám. Energetický regulační úřad byl informován o záměru ČFA </w:t>
      </w:r>
      <w:r w:rsidR="00653767">
        <w:rPr>
          <w:rFonts w:ascii="Times New Roman" w:hAnsi="Times New Roman"/>
          <w:color w:val="3E3F3E"/>
          <w:sz w:val="24"/>
          <w:szCs w:val="24"/>
          <w:lang w:eastAsia="cs-CZ"/>
        </w:rPr>
        <w:t xml:space="preserve">spustit </w:t>
      </w:r>
      <w:r w:rsidR="00CE5DFC">
        <w:rPr>
          <w:rFonts w:ascii="Times New Roman" w:hAnsi="Times New Roman"/>
          <w:color w:val="3E3F3E"/>
          <w:sz w:val="24"/>
          <w:szCs w:val="24"/>
          <w:lang w:eastAsia="cs-CZ"/>
        </w:rPr>
        <w:t xml:space="preserve">vnitřní </w:t>
      </w:r>
      <w:r w:rsidR="00653767">
        <w:rPr>
          <w:rFonts w:ascii="Times New Roman" w:hAnsi="Times New Roman"/>
          <w:color w:val="3E3F3E"/>
          <w:sz w:val="24"/>
          <w:szCs w:val="24"/>
          <w:lang w:eastAsia="cs-CZ"/>
        </w:rPr>
        <w:t xml:space="preserve">“malé“ a „velké“ </w:t>
      </w:r>
      <w:proofErr w:type="spellStart"/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audit</w:t>
      </w:r>
      <w:r w:rsidR="00653767">
        <w:rPr>
          <w:rFonts w:ascii="Times New Roman" w:hAnsi="Times New Roman"/>
          <w:color w:val="3E3F3E"/>
          <w:sz w:val="24"/>
          <w:szCs w:val="24"/>
          <w:lang w:eastAsia="cs-CZ"/>
        </w:rPr>
        <w:t>ování</w:t>
      </w:r>
      <w:proofErr w:type="spellEnd"/>
      <w:r w:rsidR="00CE5DFC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fotovoltaických elektráren svých členů, na základě kterých posílí</w:t>
      </w:r>
      <w:r w:rsidR="007319EC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technickou i právní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jistotu provozovatelů FVE, že jsou jejich provozovny realizovány v souladu s platnými předpisy. ERÚ iniciativu ČFA vítá a očekává konstruktivní pokračování nastavené</w:t>
      </w:r>
      <w:r w:rsidR="00C25648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 w:rsidR="00066C86">
        <w:rPr>
          <w:rFonts w:ascii="Times New Roman" w:hAnsi="Times New Roman"/>
          <w:color w:val="3E3F3E"/>
          <w:sz w:val="24"/>
          <w:szCs w:val="24"/>
          <w:lang w:eastAsia="cs-CZ"/>
        </w:rPr>
        <w:t>komunikace.</w:t>
      </w:r>
      <w:r w:rsidR="00B2013F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</w:p>
    <w:p w:rsidR="00B2013F" w:rsidRDefault="00B2013F" w:rsidP="00066C86">
      <w:pPr>
        <w:autoSpaceDE w:val="0"/>
        <w:autoSpaceDN w:val="0"/>
        <w:adjustRightInd w:val="0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</w:p>
    <w:p w:rsidR="00B2013F" w:rsidRDefault="00B2013F" w:rsidP="00066C86">
      <w:pPr>
        <w:autoSpaceDE w:val="0"/>
        <w:autoSpaceDN w:val="0"/>
        <w:adjustRightInd w:val="0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„V počátku </w:t>
      </w:r>
      <w:proofErr w:type="spellStart"/>
      <w:r>
        <w:rPr>
          <w:rFonts w:ascii="Times New Roman" w:hAnsi="Times New Roman"/>
          <w:color w:val="3E3F3E"/>
          <w:sz w:val="24"/>
          <w:szCs w:val="24"/>
          <w:lang w:eastAsia="cs-CZ"/>
        </w:rPr>
        <w:t>auditování</w:t>
      </w:r>
      <w:proofErr w:type="spellEnd"/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 budou mít přednost </w:t>
      </w:r>
      <w:r w:rsidR="00174CB2">
        <w:rPr>
          <w:rFonts w:ascii="Times New Roman" w:hAnsi="Times New Roman"/>
          <w:color w:val="3E3F3E"/>
          <w:sz w:val="24"/>
          <w:szCs w:val="24"/>
          <w:lang w:eastAsia="cs-CZ"/>
        </w:rPr>
        <w:t xml:space="preserve">při provádění auditů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>členové ČFA</w:t>
      </w:r>
      <w:r w:rsidR="002136FD">
        <w:rPr>
          <w:rFonts w:ascii="Times New Roman" w:hAnsi="Times New Roman"/>
          <w:color w:val="3E3F3E"/>
          <w:sz w:val="24"/>
          <w:szCs w:val="24"/>
          <w:lang w:eastAsia="cs-CZ"/>
        </w:rPr>
        <w:t>.</w:t>
      </w:r>
      <w:r w:rsidR="00CE5DFC">
        <w:rPr>
          <w:rFonts w:ascii="Times New Roman" w:hAnsi="Times New Roman"/>
          <w:color w:val="3E3F3E"/>
          <w:sz w:val="24"/>
          <w:szCs w:val="24"/>
          <w:lang w:eastAsia="cs-CZ"/>
        </w:rPr>
        <w:t>V budoucnosti</w:t>
      </w:r>
      <w:r w:rsidR="00EA2F11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ale </w:t>
      </w:r>
      <w:r w:rsidR="00174CB2">
        <w:rPr>
          <w:rFonts w:ascii="Times New Roman" w:hAnsi="Times New Roman"/>
          <w:color w:val="3E3F3E"/>
          <w:sz w:val="24"/>
          <w:szCs w:val="24"/>
          <w:lang w:eastAsia="cs-CZ"/>
        </w:rPr>
        <w:t xml:space="preserve">nelze vyloučit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i její rozšíření </w:t>
      </w:r>
      <w:r w:rsidR="000B14C3">
        <w:rPr>
          <w:rFonts w:ascii="Times New Roman" w:hAnsi="Times New Roman"/>
          <w:color w:val="3E3F3E"/>
          <w:sz w:val="24"/>
          <w:szCs w:val="24"/>
          <w:lang w:eastAsia="cs-CZ"/>
        </w:rPr>
        <w:t>mimo naše členy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,“ </w:t>
      </w:r>
      <w:proofErr w:type="gramStart"/>
      <w:r>
        <w:rPr>
          <w:rFonts w:ascii="Times New Roman" w:hAnsi="Times New Roman"/>
          <w:color w:val="3E3F3E"/>
          <w:sz w:val="24"/>
          <w:szCs w:val="24"/>
          <w:lang w:eastAsia="cs-CZ"/>
        </w:rPr>
        <w:t>zmínil</w:t>
      </w:r>
      <w:proofErr w:type="gramEnd"/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 Petr </w:t>
      </w:r>
      <w:proofErr w:type="gramStart"/>
      <w:r>
        <w:rPr>
          <w:rFonts w:ascii="Times New Roman" w:hAnsi="Times New Roman"/>
          <w:color w:val="3E3F3E"/>
          <w:sz w:val="24"/>
          <w:szCs w:val="24"/>
          <w:lang w:eastAsia="cs-CZ"/>
        </w:rPr>
        <w:t>Maule</w:t>
      </w:r>
      <w:proofErr w:type="gramEnd"/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. </w:t>
      </w:r>
    </w:p>
    <w:p w:rsidR="00066C86" w:rsidRDefault="00066C86" w:rsidP="00066C86">
      <w:pPr>
        <w:autoSpaceDE w:val="0"/>
        <w:autoSpaceDN w:val="0"/>
        <w:adjustRightInd w:val="0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</w:p>
    <w:p w:rsidR="00066C86" w:rsidRDefault="00066C86" w:rsidP="00066C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  <w:r>
        <w:rPr>
          <w:rFonts w:ascii="Times New Roman" w:hAnsi="Times New Roman"/>
          <w:color w:val="3E3F3E"/>
          <w:sz w:val="24"/>
          <w:szCs w:val="24"/>
          <w:lang w:eastAsia="cs-CZ"/>
        </w:rPr>
        <w:t>Oblast nefinanční podpory obnovitelných zdrojů zůstává i pro letošní rok jednou</w:t>
      </w:r>
      <w:r w:rsidR="00C25648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>z priorit ERÚ, spolu s ochranou spotřebitele a nastavení nových regulačních mechanismů.</w:t>
      </w:r>
    </w:p>
    <w:p w:rsidR="00066C86" w:rsidRDefault="00066C86" w:rsidP="00066C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3E3F3E"/>
          <w:sz w:val="24"/>
          <w:szCs w:val="24"/>
          <w:lang w:eastAsia="cs-CZ"/>
        </w:rPr>
      </w:pPr>
    </w:p>
    <w:p w:rsidR="009958CD" w:rsidRDefault="00066C86" w:rsidP="00066C86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3E3F3E"/>
          <w:sz w:val="24"/>
          <w:szCs w:val="24"/>
          <w:lang w:eastAsia="cs-CZ"/>
        </w:rPr>
        <w:t xml:space="preserve">"Nefinanční podpora rozvoje solárních elektráren, zaměřená zásadně na zdroje </w:t>
      </w:r>
      <w:r w:rsidR="00C25648">
        <w:rPr>
          <w:rFonts w:ascii="Times New Roman" w:hAnsi="Times New Roman"/>
          <w:color w:val="3E3F3E"/>
          <w:sz w:val="24"/>
          <w:szCs w:val="24"/>
          <w:lang w:eastAsia="cs-CZ"/>
        </w:rPr>
        <w:t xml:space="preserve">umístěné na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>střechách rodinných domů, a tím podpora</w:t>
      </w:r>
      <w:r w:rsidR="008930E3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>občanů a rodin, je jednou z našich letošních priorit směřující ke snížení cen energií a</w:t>
      </w:r>
      <w:r w:rsidR="008930E3">
        <w:rPr>
          <w:rFonts w:ascii="Times New Roman" w:hAnsi="Times New Roman"/>
          <w:color w:val="3E3F3E"/>
          <w:sz w:val="24"/>
          <w:szCs w:val="24"/>
          <w:lang w:eastAsia="cs-CZ"/>
        </w:rPr>
        <w:t xml:space="preserve"> </w:t>
      </w:r>
      <w:r>
        <w:rPr>
          <w:rFonts w:ascii="Times New Roman" w:hAnsi="Times New Roman"/>
          <w:color w:val="3E3F3E"/>
          <w:sz w:val="24"/>
          <w:szCs w:val="24"/>
          <w:lang w:eastAsia="cs-CZ"/>
        </w:rPr>
        <w:t>samozásobování rodin," řekla Alena Vitásková.</w:t>
      </w:r>
    </w:p>
    <w:p w:rsidR="009958CD" w:rsidRDefault="009958CD" w:rsidP="00990B14">
      <w:pPr>
        <w:jc w:val="both"/>
        <w:rPr>
          <w:rFonts w:ascii="Times New Roman" w:hAnsi="Times New Roman"/>
          <w:sz w:val="24"/>
          <w:szCs w:val="24"/>
        </w:rPr>
      </w:pPr>
    </w:p>
    <w:p w:rsidR="009958CD" w:rsidRDefault="009958CD" w:rsidP="00990B14">
      <w:pPr>
        <w:jc w:val="both"/>
        <w:rPr>
          <w:rFonts w:ascii="Times New Roman" w:hAnsi="Times New Roman"/>
          <w:sz w:val="24"/>
          <w:szCs w:val="24"/>
        </w:rPr>
      </w:pPr>
    </w:p>
    <w:p w:rsidR="003F4147" w:rsidRPr="00616806" w:rsidRDefault="003F4147" w:rsidP="00AA5E7B">
      <w:pPr>
        <w:jc w:val="both"/>
        <w:rPr>
          <w:rFonts w:ascii="Times New Roman" w:hAnsi="Times New Roman"/>
          <w:b/>
          <w:sz w:val="24"/>
          <w:szCs w:val="24"/>
        </w:rPr>
      </w:pPr>
      <w:r w:rsidRPr="00616806">
        <w:rPr>
          <w:rFonts w:ascii="Times New Roman" w:hAnsi="Times New Roman"/>
          <w:b/>
          <w:sz w:val="24"/>
          <w:szCs w:val="24"/>
        </w:rPr>
        <w:t>Kontakt</w:t>
      </w:r>
      <w:r w:rsidR="008930E3">
        <w:rPr>
          <w:rFonts w:ascii="Times New Roman" w:hAnsi="Times New Roman"/>
          <w:b/>
          <w:sz w:val="24"/>
          <w:szCs w:val="24"/>
        </w:rPr>
        <w:t xml:space="preserve"> </w:t>
      </w:r>
      <w:r w:rsidRPr="00616806">
        <w:rPr>
          <w:rFonts w:ascii="Times New Roman" w:hAnsi="Times New Roman"/>
          <w:b/>
          <w:sz w:val="24"/>
          <w:szCs w:val="24"/>
        </w:rPr>
        <w:t>pro</w:t>
      </w:r>
      <w:r w:rsidR="00C25648"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  <w:r w:rsidRPr="00616806">
        <w:rPr>
          <w:rFonts w:ascii="Times New Roman" w:hAnsi="Times New Roman"/>
          <w:b/>
          <w:sz w:val="24"/>
          <w:szCs w:val="24"/>
        </w:rPr>
        <w:t>média:</w:t>
      </w:r>
    </w:p>
    <w:p w:rsidR="003F4147" w:rsidRPr="00616806" w:rsidRDefault="003F4147" w:rsidP="004D4C95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616806">
        <w:rPr>
          <w:rFonts w:ascii="Times New Roman" w:hAnsi="Times New Roman"/>
          <w:sz w:val="24"/>
          <w:szCs w:val="24"/>
        </w:rPr>
        <w:t>Jiří</w:t>
      </w:r>
      <w:r w:rsidR="008930E3">
        <w:rPr>
          <w:rFonts w:ascii="Times New Roman" w:hAnsi="Times New Roman"/>
          <w:sz w:val="24"/>
          <w:szCs w:val="24"/>
        </w:rPr>
        <w:t xml:space="preserve"> </w:t>
      </w:r>
      <w:r w:rsidRPr="00616806">
        <w:rPr>
          <w:rFonts w:ascii="Times New Roman" w:hAnsi="Times New Roman"/>
          <w:sz w:val="24"/>
          <w:szCs w:val="24"/>
        </w:rPr>
        <w:t>Chvojka</w:t>
      </w:r>
    </w:p>
    <w:p w:rsidR="003F4147" w:rsidRPr="00616806" w:rsidRDefault="003F4147" w:rsidP="004D4C95">
      <w:pPr>
        <w:tabs>
          <w:tab w:val="center" w:pos="68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Oddělení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komunikace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ERÚ</w:t>
      </w:r>
    </w:p>
    <w:p w:rsidR="003F4147" w:rsidRPr="00616806" w:rsidRDefault="003F4147" w:rsidP="004D4C95">
      <w:pPr>
        <w:tabs>
          <w:tab w:val="center" w:pos="6804"/>
        </w:tabs>
        <w:autoSpaceDE w:val="0"/>
        <w:autoSpaceDN w:val="0"/>
        <w:adjustRightInd w:val="0"/>
        <w:rPr>
          <w:rFonts w:ascii="Times New Roman" w:hAnsi="Times New Roman"/>
          <w:color w:val="000000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Partyzánská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1/7,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17000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Praha7</w:t>
      </w:r>
    </w:p>
    <w:p w:rsidR="003F4147" w:rsidRPr="00616806" w:rsidRDefault="003F4147" w:rsidP="004D4C95">
      <w:pPr>
        <w:tabs>
          <w:tab w:val="center" w:pos="6804"/>
        </w:tabs>
        <w:jc w:val="both"/>
        <w:rPr>
          <w:rFonts w:ascii="Times New Roman" w:hAnsi="Times New Roman"/>
          <w:sz w:val="24"/>
          <w:szCs w:val="24"/>
        </w:rPr>
      </w:pPr>
      <w:r w:rsidRPr="00616806">
        <w:rPr>
          <w:rFonts w:ascii="Times New Roman" w:hAnsi="Times New Roman"/>
          <w:color w:val="000000"/>
          <w:sz w:val="24"/>
          <w:szCs w:val="24"/>
        </w:rPr>
        <w:tab/>
        <w:t>Tel.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00"/>
          <w:sz w:val="24"/>
          <w:szCs w:val="24"/>
        </w:rPr>
        <w:t>724060764,</w:t>
      </w:r>
      <w:r w:rsidR="008930E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16806">
        <w:rPr>
          <w:rFonts w:ascii="Times New Roman" w:hAnsi="Times New Roman"/>
          <w:color w:val="0000FF"/>
          <w:sz w:val="24"/>
          <w:szCs w:val="24"/>
        </w:rPr>
        <w:t>www.eru.cz</w:t>
      </w:r>
    </w:p>
    <w:sectPr w:rsidR="003F4147" w:rsidRPr="00616806" w:rsidSect="00461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42" w:rsidRDefault="00810242" w:rsidP="007F7D1B">
      <w:r>
        <w:separator/>
      </w:r>
    </w:p>
  </w:endnote>
  <w:endnote w:type="continuationSeparator" w:id="0">
    <w:p w:rsidR="00810242" w:rsidRDefault="00810242" w:rsidP="007F7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42" w:rsidRDefault="00810242" w:rsidP="007F7D1B">
      <w:r>
        <w:separator/>
      </w:r>
    </w:p>
  </w:footnote>
  <w:footnote w:type="continuationSeparator" w:id="0">
    <w:p w:rsidR="00810242" w:rsidRDefault="00810242" w:rsidP="007F7D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52727A"/>
    <w:multiLevelType w:val="hybridMultilevel"/>
    <w:tmpl w:val="135ACD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73F72"/>
    <w:rsid w:val="00006264"/>
    <w:rsid w:val="000339DD"/>
    <w:rsid w:val="00055856"/>
    <w:rsid w:val="00063DE5"/>
    <w:rsid w:val="00066C86"/>
    <w:rsid w:val="0008239D"/>
    <w:rsid w:val="000844A7"/>
    <w:rsid w:val="000935CB"/>
    <w:rsid w:val="000B14C3"/>
    <w:rsid w:val="00100000"/>
    <w:rsid w:val="0010549E"/>
    <w:rsid w:val="00120271"/>
    <w:rsid w:val="001209F4"/>
    <w:rsid w:val="001345C0"/>
    <w:rsid w:val="001522F8"/>
    <w:rsid w:val="00167B2E"/>
    <w:rsid w:val="00174CB2"/>
    <w:rsid w:val="001837C9"/>
    <w:rsid w:val="00195617"/>
    <w:rsid w:val="001A2D05"/>
    <w:rsid w:val="001C2EA2"/>
    <w:rsid w:val="001E10AF"/>
    <w:rsid w:val="001E4F63"/>
    <w:rsid w:val="00206B51"/>
    <w:rsid w:val="0021067F"/>
    <w:rsid w:val="002136FD"/>
    <w:rsid w:val="0021646A"/>
    <w:rsid w:val="0023175B"/>
    <w:rsid w:val="002341C5"/>
    <w:rsid w:val="00236A29"/>
    <w:rsid w:val="00243F71"/>
    <w:rsid w:val="00281B0A"/>
    <w:rsid w:val="00287189"/>
    <w:rsid w:val="00290371"/>
    <w:rsid w:val="00294BA4"/>
    <w:rsid w:val="00295B4E"/>
    <w:rsid w:val="002A3664"/>
    <w:rsid w:val="002A4B61"/>
    <w:rsid w:val="002C06B2"/>
    <w:rsid w:val="002D513F"/>
    <w:rsid w:val="002D7F00"/>
    <w:rsid w:val="002E08F0"/>
    <w:rsid w:val="002E144A"/>
    <w:rsid w:val="002E22DA"/>
    <w:rsid w:val="0030449C"/>
    <w:rsid w:val="003433D1"/>
    <w:rsid w:val="00350C5E"/>
    <w:rsid w:val="00354DBF"/>
    <w:rsid w:val="00356259"/>
    <w:rsid w:val="003725B2"/>
    <w:rsid w:val="00383E0D"/>
    <w:rsid w:val="00386E3D"/>
    <w:rsid w:val="003A652C"/>
    <w:rsid w:val="003B4B86"/>
    <w:rsid w:val="003D5D57"/>
    <w:rsid w:val="003F1A4F"/>
    <w:rsid w:val="003F4147"/>
    <w:rsid w:val="004150B8"/>
    <w:rsid w:val="00442D21"/>
    <w:rsid w:val="00457B5E"/>
    <w:rsid w:val="00460F87"/>
    <w:rsid w:val="0046174C"/>
    <w:rsid w:val="00467DFC"/>
    <w:rsid w:val="00471782"/>
    <w:rsid w:val="004724B8"/>
    <w:rsid w:val="004A6410"/>
    <w:rsid w:val="004D4C95"/>
    <w:rsid w:val="004E26B9"/>
    <w:rsid w:val="004E38CF"/>
    <w:rsid w:val="004E5234"/>
    <w:rsid w:val="004E58D8"/>
    <w:rsid w:val="004E6D9F"/>
    <w:rsid w:val="00503595"/>
    <w:rsid w:val="00506DFA"/>
    <w:rsid w:val="00531883"/>
    <w:rsid w:val="005435B8"/>
    <w:rsid w:val="00557AB6"/>
    <w:rsid w:val="0059664D"/>
    <w:rsid w:val="005A779E"/>
    <w:rsid w:val="005B5611"/>
    <w:rsid w:val="005E7EC6"/>
    <w:rsid w:val="00602DED"/>
    <w:rsid w:val="00606F82"/>
    <w:rsid w:val="00607809"/>
    <w:rsid w:val="006107C1"/>
    <w:rsid w:val="00616806"/>
    <w:rsid w:val="00626E56"/>
    <w:rsid w:val="00636912"/>
    <w:rsid w:val="00636C37"/>
    <w:rsid w:val="006415B4"/>
    <w:rsid w:val="00644499"/>
    <w:rsid w:val="00653767"/>
    <w:rsid w:val="00662DCE"/>
    <w:rsid w:val="00666AEB"/>
    <w:rsid w:val="00682571"/>
    <w:rsid w:val="006D0642"/>
    <w:rsid w:val="006D5CA2"/>
    <w:rsid w:val="006E46C5"/>
    <w:rsid w:val="007319EC"/>
    <w:rsid w:val="00745D36"/>
    <w:rsid w:val="00772D14"/>
    <w:rsid w:val="00776AF8"/>
    <w:rsid w:val="00777072"/>
    <w:rsid w:val="0077731F"/>
    <w:rsid w:val="00792E85"/>
    <w:rsid w:val="007A781F"/>
    <w:rsid w:val="007A7B6C"/>
    <w:rsid w:val="007B258C"/>
    <w:rsid w:val="007C1077"/>
    <w:rsid w:val="007C46E6"/>
    <w:rsid w:val="007D4094"/>
    <w:rsid w:val="007F4D31"/>
    <w:rsid w:val="007F7D1B"/>
    <w:rsid w:val="00810178"/>
    <w:rsid w:val="00810242"/>
    <w:rsid w:val="00810682"/>
    <w:rsid w:val="00813AA4"/>
    <w:rsid w:val="00814FAC"/>
    <w:rsid w:val="00827F57"/>
    <w:rsid w:val="00836311"/>
    <w:rsid w:val="00845852"/>
    <w:rsid w:val="008518DD"/>
    <w:rsid w:val="00864D6B"/>
    <w:rsid w:val="00866FA9"/>
    <w:rsid w:val="00867495"/>
    <w:rsid w:val="008930E3"/>
    <w:rsid w:val="0089516F"/>
    <w:rsid w:val="008C2AF7"/>
    <w:rsid w:val="008D0FF6"/>
    <w:rsid w:val="008D49D8"/>
    <w:rsid w:val="008E22B2"/>
    <w:rsid w:val="008E22E6"/>
    <w:rsid w:val="008E4CDE"/>
    <w:rsid w:val="008E742C"/>
    <w:rsid w:val="00926286"/>
    <w:rsid w:val="00942FE6"/>
    <w:rsid w:val="009535C8"/>
    <w:rsid w:val="00956E4B"/>
    <w:rsid w:val="00965A20"/>
    <w:rsid w:val="0096691C"/>
    <w:rsid w:val="00975CE4"/>
    <w:rsid w:val="00981634"/>
    <w:rsid w:val="009855AB"/>
    <w:rsid w:val="00990B14"/>
    <w:rsid w:val="00993CA0"/>
    <w:rsid w:val="009958CD"/>
    <w:rsid w:val="009B1C73"/>
    <w:rsid w:val="009B6455"/>
    <w:rsid w:val="009D23B2"/>
    <w:rsid w:val="009D47A6"/>
    <w:rsid w:val="009D681C"/>
    <w:rsid w:val="009F5F10"/>
    <w:rsid w:val="00A008EF"/>
    <w:rsid w:val="00A109C0"/>
    <w:rsid w:val="00A10FEB"/>
    <w:rsid w:val="00A2241A"/>
    <w:rsid w:val="00A22632"/>
    <w:rsid w:val="00A409B5"/>
    <w:rsid w:val="00A43A86"/>
    <w:rsid w:val="00A57E9D"/>
    <w:rsid w:val="00A63E52"/>
    <w:rsid w:val="00A71B09"/>
    <w:rsid w:val="00A76CF5"/>
    <w:rsid w:val="00A8731B"/>
    <w:rsid w:val="00A90DF0"/>
    <w:rsid w:val="00AA36D7"/>
    <w:rsid w:val="00AA5E7B"/>
    <w:rsid w:val="00AA6850"/>
    <w:rsid w:val="00AB4E67"/>
    <w:rsid w:val="00AC3014"/>
    <w:rsid w:val="00AD02E8"/>
    <w:rsid w:val="00AD2AF7"/>
    <w:rsid w:val="00AD4F88"/>
    <w:rsid w:val="00B04E84"/>
    <w:rsid w:val="00B13D78"/>
    <w:rsid w:val="00B14E56"/>
    <w:rsid w:val="00B2013F"/>
    <w:rsid w:val="00B23EA7"/>
    <w:rsid w:val="00B310D0"/>
    <w:rsid w:val="00B34630"/>
    <w:rsid w:val="00B35754"/>
    <w:rsid w:val="00B461DB"/>
    <w:rsid w:val="00B506EF"/>
    <w:rsid w:val="00B54B84"/>
    <w:rsid w:val="00B579D1"/>
    <w:rsid w:val="00B628BD"/>
    <w:rsid w:val="00B666B0"/>
    <w:rsid w:val="00B71F84"/>
    <w:rsid w:val="00B73837"/>
    <w:rsid w:val="00B73F72"/>
    <w:rsid w:val="00B77A4E"/>
    <w:rsid w:val="00B85162"/>
    <w:rsid w:val="00B91BBC"/>
    <w:rsid w:val="00B94F44"/>
    <w:rsid w:val="00B96F90"/>
    <w:rsid w:val="00BA1073"/>
    <w:rsid w:val="00BA68A7"/>
    <w:rsid w:val="00BC0E43"/>
    <w:rsid w:val="00BC4501"/>
    <w:rsid w:val="00BD2BC4"/>
    <w:rsid w:val="00BD312C"/>
    <w:rsid w:val="00BE3C56"/>
    <w:rsid w:val="00BE56F7"/>
    <w:rsid w:val="00BF71E8"/>
    <w:rsid w:val="00C2294E"/>
    <w:rsid w:val="00C25648"/>
    <w:rsid w:val="00C3003B"/>
    <w:rsid w:val="00C335E2"/>
    <w:rsid w:val="00C45DE0"/>
    <w:rsid w:val="00C54090"/>
    <w:rsid w:val="00C67304"/>
    <w:rsid w:val="00C7687E"/>
    <w:rsid w:val="00C8605D"/>
    <w:rsid w:val="00C86B29"/>
    <w:rsid w:val="00C9430B"/>
    <w:rsid w:val="00C97793"/>
    <w:rsid w:val="00CA110F"/>
    <w:rsid w:val="00CB4BA4"/>
    <w:rsid w:val="00CC27A3"/>
    <w:rsid w:val="00CC6E48"/>
    <w:rsid w:val="00CD20C6"/>
    <w:rsid w:val="00CE51EA"/>
    <w:rsid w:val="00CE5DFC"/>
    <w:rsid w:val="00CF3B65"/>
    <w:rsid w:val="00CF4130"/>
    <w:rsid w:val="00D00774"/>
    <w:rsid w:val="00D11D03"/>
    <w:rsid w:val="00D6246C"/>
    <w:rsid w:val="00D90C69"/>
    <w:rsid w:val="00D945AE"/>
    <w:rsid w:val="00DB78FA"/>
    <w:rsid w:val="00DC3878"/>
    <w:rsid w:val="00DD06FD"/>
    <w:rsid w:val="00DD79C6"/>
    <w:rsid w:val="00DE17AA"/>
    <w:rsid w:val="00DE2C78"/>
    <w:rsid w:val="00DF4371"/>
    <w:rsid w:val="00E00606"/>
    <w:rsid w:val="00E12F26"/>
    <w:rsid w:val="00E22B46"/>
    <w:rsid w:val="00E35F4A"/>
    <w:rsid w:val="00E37D68"/>
    <w:rsid w:val="00E440C7"/>
    <w:rsid w:val="00E46B3E"/>
    <w:rsid w:val="00E51535"/>
    <w:rsid w:val="00E64483"/>
    <w:rsid w:val="00E8012F"/>
    <w:rsid w:val="00EA2F11"/>
    <w:rsid w:val="00EB2A69"/>
    <w:rsid w:val="00EC3145"/>
    <w:rsid w:val="00EC58D6"/>
    <w:rsid w:val="00EC7883"/>
    <w:rsid w:val="00EE4F03"/>
    <w:rsid w:val="00F0050A"/>
    <w:rsid w:val="00F05F50"/>
    <w:rsid w:val="00F312E2"/>
    <w:rsid w:val="00F378F6"/>
    <w:rsid w:val="00F45BCF"/>
    <w:rsid w:val="00F5085B"/>
    <w:rsid w:val="00F545CD"/>
    <w:rsid w:val="00F63EDD"/>
    <w:rsid w:val="00F6653F"/>
    <w:rsid w:val="00F75D80"/>
    <w:rsid w:val="00FB49EE"/>
    <w:rsid w:val="00FD43A6"/>
    <w:rsid w:val="00FE1FCF"/>
    <w:rsid w:val="00FF06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7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467D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73F72"/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7F7D1B"/>
    <w:rPr>
      <w:rFonts w:cs="Times New Roman"/>
    </w:rPr>
  </w:style>
  <w:style w:type="paragraph" w:styleId="Zpat">
    <w:name w:val="footer"/>
    <w:basedOn w:val="Normln"/>
    <w:link w:val="ZpatChar"/>
    <w:uiPriority w:val="99"/>
    <w:rsid w:val="007F7D1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7F7D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7F7D1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7F7D1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6E46C5"/>
    <w:rPr>
      <w:rFonts w:cs="Times New Roman"/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rsid w:val="0010549E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10549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10549E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054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10549E"/>
    <w:rPr>
      <w:rFonts w:cs="Times New Roman"/>
      <w:b/>
      <w:bCs/>
      <w:sz w:val="20"/>
      <w:szCs w:val="20"/>
      <w:lang w:eastAsia="en-US"/>
    </w:rPr>
  </w:style>
  <w:style w:type="paragraph" w:styleId="Odstavecseseznamem">
    <w:name w:val="List Paragraph"/>
    <w:basedOn w:val="Normln"/>
    <w:uiPriority w:val="99"/>
    <w:qFormat/>
    <w:rsid w:val="00467D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42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Jiri Chvojka</dc:creator>
  <cp:lastModifiedBy>Tom</cp:lastModifiedBy>
  <cp:revision>8</cp:revision>
  <cp:lastPrinted>2013-09-25T09:01:00Z</cp:lastPrinted>
  <dcterms:created xsi:type="dcterms:W3CDTF">2014-01-28T16:07:00Z</dcterms:created>
  <dcterms:modified xsi:type="dcterms:W3CDTF">2014-01-28T16:34:00Z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0x010100FBCBF28CB7F83149849851831391AC4A</vt:lpwstr>
  </property>
</Properties>
</file>